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F8B8" w14:textId="23FC61B2" w:rsidR="00C450B6" w:rsidRDefault="00D449B1">
      <w:pPr>
        <w:jc w:val="center"/>
        <w:rPr>
          <w:rFonts w:ascii="SimSun" w:hAnsi="SimSun" w:cs="SimSun"/>
          <w:b/>
          <w:bCs/>
          <w:sz w:val="36"/>
          <w:szCs w:val="36"/>
        </w:rPr>
      </w:pPr>
      <w:r>
        <w:rPr>
          <w:rFonts w:hint="eastAsia"/>
          <w:noProof/>
          <w:color w:val="000000" w:themeColor="text1"/>
          <w:szCs w:val="21"/>
        </w:rPr>
        <w:drawing>
          <wp:anchor distT="0" distB="0" distL="114300" distR="114300" simplePos="0" relativeHeight="251659264" behindDoc="1" locked="0" layoutInCell="1" allowOverlap="1" wp14:anchorId="2CF7E7F2" wp14:editId="6905DF2E">
            <wp:simplePos x="0" y="0"/>
            <wp:positionH relativeFrom="column">
              <wp:posOffset>4470400</wp:posOffset>
            </wp:positionH>
            <wp:positionV relativeFrom="paragraph">
              <wp:posOffset>188125</wp:posOffset>
            </wp:positionV>
            <wp:extent cx="1620520" cy="2160270"/>
            <wp:effectExtent l="0" t="0" r="17780" b="11430"/>
            <wp:wrapNone/>
            <wp:docPr id="4" name="图片 4" descr="ACE-1 DPBS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1 DPBS1X"/>
                    <pic:cNvPicPr>
                      <a:picLocks noChangeAspect="1"/>
                    </pic:cNvPicPr>
                  </pic:nvPicPr>
                  <pic:blipFill>
                    <a:blip r:embed="rId7"/>
                    <a:stretch>
                      <a:fillRect/>
                    </a:stretch>
                  </pic:blipFill>
                  <pic:spPr>
                    <a:xfrm>
                      <a:off x="0" y="0"/>
                      <a:ext cx="1620520" cy="2160270"/>
                    </a:xfrm>
                    <a:prstGeom prst="rect">
                      <a:avLst/>
                    </a:prstGeom>
                  </pic:spPr>
                </pic:pic>
              </a:graphicData>
            </a:graphic>
          </wp:anchor>
        </w:drawing>
      </w:r>
      <w:r>
        <w:rPr>
          <w:rFonts w:ascii="SimSun" w:hAnsi="SimSun" w:cs="SimSun" w:hint="eastAsia"/>
          <w:b/>
          <w:bCs/>
          <w:sz w:val="36"/>
          <w:szCs w:val="36"/>
        </w:rPr>
        <w:t>D</w:t>
      </w:r>
      <w:r>
        <w:rPr>
          <w:rFonts w:ascii="SimSun" w:hAnsi="SimSun" w:cs="SimSun"/>
          <w:b/>
          <w:bCs/>
          <w:sz w:val="36"/>
          <w:szCs w:val="36"/>
        </w:rPr>
        <w:t>PBS</w:t>
      </w:r>
      <w:r>
        <w:rPr>
          <w:rFonts w:ascii="SimSun" w:hAnsi="SimSun" w:cs="SimSun" w:hint="eastAsia"/>
          <w:b/>
          <w:bCs/>
          <w:sz w:val="36"/>
          <w:szCs w:val="36"/>
        </w:rPr>
        <w:t>(</w:t>
      </w:r>
      <w:r>
        <w:rPr>
          <w:rFonts w:ascii="SimSun" w:hAnsi="SimSun" w:cs="SimSun"/>
          <w:b/>
          <w:bCs/>
          <w:sz w:val="36"/>
          <w:szCs w:val="36"/>
        </w:rPr>
        <w:t>1×</w:t>
      </w:r>
      <w:r>
        <w:rPr>
          <w:rFonts w:ascii="SimSun" w:hAnsi="SimSun" w:cs="SimSun" w:hint="eastAsia"/>
          <w:b/>
          <w:bCs/>
          <w:sz w:val="36"/>
          <w:szCs w:val="36"/>
        </w:rPr>
        <w:t>)说明书</w:t>
      </w:r>
    </w:p>
    <w:p w14:paraId="243C9FFD" w14:textId="77777777" w:rsidR="005B7A0B" w:rsidRDefault="005B7A0B">
      <w:pPr>
        <w:jc w:val="center"/>
        <w:rPr>
          <w:rFonts w:ascii="SimSun" w:hAnsi="SimSun" w:cs="SimSun"/>
          <w:b/>
          <w:bCs/>
          <w:color w:val="FF0000"/>
          <w:sz w:val="36"/>
          <w:szCs w:val="36"/>
        </w:rPr>
      </w:pPr>
    </w:p>
    <w:p w14:paraId="17968031" w14:textId="77777777" w:rsidR="00C450B6" w:rsidRDefault="00D449B1">
      <w:pPr>
        <w:spacing w:line="360" w:lineRule="auto"/>
        <w:jc w:val="left"/>
        <w:rPr>
          <w:color w:val="000000" w:themeColor="text1"/>
          <w:szCs w:val="21"/>
        </w:rPr>
      </w:pPr>
      <w:r>
        <w:rPr>
          <w:rFonts w:ascii="SimSun" w:hAnsi="SimSun" w:cs="SimSun" w:hint="eastAsia"/>
          <w:color w:val="000000" w:themeColor="text1"/>
          <w:szCs w:val="21"/>
        </w:rPr>
        <w:t>【产品名称】</w:t>
      </w:r>
      <w:r>
        <w:rPr>
          <w:color w:val="000000" w:themeColor="text1"/>
          <w:szCs w:val="21"/>
        </w:rPr>
        <w:t>：</w:t>
      </w:r>
      <w:r>
        <w:rPr>
          <w:rFonts w:hint="eastAsia"/>
          <w:color w:val="000000" w:themeColor="text1"/>
          <w:szCs w:val="21"/>
        </w:rPr>
        <w:t>D</w:t>
      </w:r>
      <w:r>
        <w:rPr>
          <w:szCs w:val="21"/>
        </w:rPr>
        <w:t xml:space="preserve">PBS </w:t>
      </w:r>
      <w:r>
        <w:rPr>
          <w:rFonts w:hint="eastAsia"/>
          <w:szCs w:val="21"/>
        </w:rPr>
        <w:t>(</w:t>
      </w:r>
      <w:r>
        <w:rPr>
          <w:szCs w:val="21"/>
        </w:rPr>
        <w:t>1</w:t>
      </w:r>
      <w:r>
        <w:rPr>
          <w:rFonts w:hint="eastAsia"/>
          <w:szCs w:val="21"/>
        </w:rPr>
        <w:t>×</w:t>
      </w:r>
      <w:r>
        <w:rPr>
          <w:rFonts w:hint="eastAsia"/>
          <w:szCs w:val="21"/>
        </w:rPr>
        <w:t>)</w:t>
      </w:r>
    </w:p>
    <w:p w14:paraId="03C08702" w14:textId="77777777" w:rsidR="00C450B6" w:rsidRDefault="00D449B1">
      <w:pPr>
        <w:spacing w:line="360" w:lineRule="auto"/>
        <w:jc w:val="left"/>
        <w:rPr>
          <w:color w:val="000000" w:themeColor="text1"/>
          <w:szCs w:val="21"/>
        </w:rPr>
      </w:pPr>
      <w:r>
        <w:rPr>
          <w:color w:val="000000" w:themeColor="text1"/>
          <w:szCs w:val="21"/>
        </w:rPr>
        <w:t>【产品货号】：</w:t>
      </w:r>
      <w:r>
        <w:rPr>
          <w:color w:val="000000" w:themeColor="text1"/>
          <w:szCs w:val="21"/>
        </w:rPr>
        <w:t>ACE01101</w:t>
      </w:r>
    </w:p>
    <w:p w14:paraId="0C081BD7" w14:textId="77777777" w:rsidR="00C450B6" w:rsidRDefault="00D449B1">
      <w:pPr>
        <w:spacing w:line="360" w:lineRule="auto"/>
        <w:jc w:val="left"/>
        <w:rPr>
          <w:color w:val="821B20"/>
          <w:szCs w:val="21"/>
        </w:rPr>
      </w:pPr>
      <w:r>
        <w:rPr>
          <w:color w:val="000000" w:themeColor="text1"/>
          <w:szCs w:val="21"/>
        </w:rPr>
        <w:t>【包装规格】：</w:t>
      </w:r>
      <w:r>
        <w:rPr>
          <w:rFonts w:hint="eastAsia"/>
          <w:color w:val="000000" w:themeColor="text1"/>
          <w:szCs w:val="21"/>
        </w:rPr>
        <w:t>5</w:t>
      </w:r>
      <w:r>
        <w:rPr>
          <w:color w:val="000000" w:themeColor="text1"/>
          <w:szCs w:val="21"/>
        </w:rPr>
        <w:t>00ml</w:t>
      </w:r>
      <w:r>
        <w:rPr>
          <w:rFonts w:hint="eastAsia"/>
          <w:color w:val="000000" w:themeColor="text1"/>
          <w:szCs w:val="21"/>
        </w:rPr>
        <w:t xml:space="preserve"> </w:t>
      </w:r>
    </w:p>
    <w:p w14:paraId="2E20BEDB" w14:textId="779DC59C" w:rsidR="00C450B6" w:rsidRDefault="00D449B1">
      <w:pPr>
        <w:spacing w:line="360" w:lineRule="auto"/>
        <w:jc w:val="left"/>
        <w:rPr>
          <w:color w:val="000000" w:themeColor="text1"/>
          <w:szCs w:val="21"/>
        </w:rPr>
      </w:pPr>
      <w:r>
        <w:rPr>
          <w:color w:val="000000" w:themeColor="text1"/>
          <w:szCs w:val="21"/>
        </w:rPr>
        <w:t>【主要成分】：</w:t>
      </w:r>
      <w:r w:rsidR="005B7A0B">
        <w:rPr>
          <w:rFonts w:hint="eastAsia"/>
          <w:color w:val="000000" w:themeColor="text1"/>
          <w:szCs w:val="21"/>
        </w:rPr>
        <w:t>磷酸盐</w:t>
      </w:r>
    </w:p>
    <w:p w14:paraId="3946906E" w14:textId="77777777" w:rsidR="00C450B6" w:rsidRDefault="00D449B1">
      <w:pPr>
        <w:spacing w:line="360" w:lineRule="auto"/>
        <w:jc w:val="left"/>
        <w:rPr>
          <w:color w:val="000000" w:themeColor="text1"/>
          <w:szCs w:val="21"/>
        </w:rPr>
      </w:pPr>
      <w:r>
        <w:rPr>
          <w:rFonts w:hint="eastAsia"/>
          <w:color w:val="000000" w:themeColor="text1"/>
          <w:szCs w:val="21"/>
        </w:rPr>
        <w:t>不含</w:t>
      </w:r>
      <w:r>
        <w:rPr>
          <w:rFonts w:hint="eastAsia"/>
          <w:color w:val="000000" w:themeColor="text1"/>
          <w:szCs w:val="21"/>
        </w:rPr>
        <w:t xml:space="preserve"> Ca2+</w:t>
      </w:r>
      <w:r>
        <w:rPr>
          <w:rFonts w:hint="eastAsia"/>
          <w:color w:val="000000" w:themeColor="text1"/>
          <w:szCs w:val="21"/>
        </w:rPr>
        <w:t>、</w:t>
      </w:r>
      <w:r>
        <w:rPr>
          <w:rFonts w:hint="eastAsia"/>
          <w:color w:val="000000" w:themeColor="text1"/>
          <w:szCs w:val="21"/>
        </w:rPr>
        <w:t>Mg2+</w:t>
      </w:r>
      <w:r>
        <w:rPr>
          <w:rFonts w:hint="eastAsia"/>
          <w:color w:val="000000" w:themeColor="text1"/>
          <w:szCs w:val="21"/>
        </w:rPr>
        <w:t>、酚红。</w:t>
      </w:r>
    </w:p>
    <w:p w14:paraId="631FA0A1" w14:textId="77777777" w:rsidR="00C450B6" w:rsidRDefault="00D449B1">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1B3BED92" w14:textId="6BD10EC8" w:rsidR="005B7A0B" w:rsidRDefault="00D449B1">
      <w:pPr>
        <w:spacing w:line="360" w:lineRule="auto"/>
        <w:jc w:val="left"/>
        <w:rPr>
          <w:color w:val="000000" w:themeColor="text1"/>
          <w:szCs w:val="21"/>
        </w:rPr>
      </w:pPr>
      <w:r>
        <w:rPr>
          <w:color w:val="000000" w:themeColor="text1"/>
          <w:szCs w:val="21"/>
        </w:rPr>
        <w:t>【预期用途】：</w:t>
      </w:r>
      <w:r>
        <w:rPr>
          <w:rFonts w:hint="eastAsia"/>
          <w:color w:val="000000" w:themeColor="text1"/>
          <w:szCs w:val="21"/>
        </w:rPr>
        <w:t>磷酸盐缓冲液（</w:t>
      </w:r>
      <w:r>
        <w:rPr>
          <w:rFonts w:hint="eastAsia"/>
          <w:color w:val="000000" w:themeColor="text1"/>
          <w:szCs w:val="21"/>
        </w:rPr>
        <w:t>PBS</w:t>
      </w:r>
      <w:r>
        <w:rPr>
          <w:rFonts w:hint="eastAsia"/>
          <w:color w:val="000000" w:themeColor="text1"/>
          <w:szCs w:val="21"/>
        </w:rPr>
        <w:t>）可用于多种细胞培养用途，如在解离细胞前</w:t>
      </w:r>
      <w:r w:rsidR="005B7A0B">
        <w:rPr>
          <w:rFonts w:hint="eastAsia"/>
          <w:color w:val="000000" w:themeColor="text1"/>
          <w:szCs w:val="21"/>
        </w:rPr>
        <w:t>清洗螯合剂</w:t>
      </w:r>
      <w:r>
        <w:rPr>
          <w:rFonts w:hint="eastAsia"/>
          <w:color w:val="000000" w:themeColor="text1"/>
          <w:szCs w:val="21"/>
        </w:rPr>
        <w:t>，稀释细胞用于细胞计数，以及用来配制各种试剂溶液。</w:t>
      </w:r>
    </w:p>
    <w:p w14:paraId="5396408C" w14:textId="4711ADEA" w:rsidR="00C450B6" w:rsidRDefault="00D449B1">
      <w:pPr>
        <w:spacing w:line="360" w:lineRule="auto"/>
        <w:jc w:val="left"/>
        <w:rPr>
          <w:color w:val="000000" w:themeColor="text1"/>
          <w:szCs w:val="21"/>
        </w:rPr>
      </w:pPr>
      <w:bookmarkStart w:id="0" w:name="_GoBack"/>
      <w:bookmarkEnd w:id="0"/>
      <w:r>
        <w:rPr>
          <w:color w:val="000000" w:themeColor="text1"/>
          <w:szCs w:val="21"/>
        </w:rPr>
        <w:t>【运输要求】：</w:t>
      </w:r>
      <w:r>
        <w:rPr>
          <w:rFonts w:hint="eastAsia"/>
          <w:color w:val="000000" w:themeColor="text1"/>
          <w:szCs w:val="21"/>
        </w:rPr>
        <w:t>常温运输。</w:t>
      </w:r>
    </w:p>
    <w:p w14:paraId="4D8601A4" w14:textId="5E4C1C82" w:rsidR="00C450B6" w:rsidRPr="005B7A0B" w:rsidRDefault="00D449B1" w:rsidP="005B7A0B">
      <w:pPr>
        <w:tabs>
          <w:tab w:val="center" w:pos="4819"/>
        </w:tabs>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rFonts w:hint="eastAsia"/>
          <w:color w:val="000000" w:themeColor="text1"/>
          <w:szCs w:val="21"/>
        </w:rPr>
        <w:t>2-30</w:t>
      </w:r>
      <w:r>
        <w:rPr>
          <w:rFonts w:hint="eastAsia"/>
          <w:color w:val="000000" w:themeColor="text1"/>
          <w:szCs w:val="21"/>
        </w:rPr>
        <w:t>℃保存</w:t>
      </w:r>
      <w:r w:rsidR="005B7A0B">
        <w:rPr>
          <w:rFonts w:hint="eastAsia"/>
          <w:color w:val="000000" w:themeColor="text1"/>
          <w:szCs w:val="21"/>
        </w:rPr>
        <w:t>，</w:t>
      </w:r>
      <w:r>
        <w:rPr>
          <w:rFonts w:hint="eastAsia"/>
          <w:color w:val="000000" w:themeColor="text1"/>
          <w:szCs w:val="21"/>
        </w:rPr>
        <w:t>有效期</w:t>
      </w:r>
      <w:r>
        <w:rPr>
          <w:rFonts w:hint="eastAsia"/>
          <w:color w:val="000000" w:themeColor="text1"/>
          <w:szCs w:val="21"/>
        </w:rPr>
        <w:t>24</w:t>
      </w:r>
      <w:r>
        <w:rPr>
          <w:rFonts w:hint="eastAsia"/>
          <w:color w:val="000000" w:themeColor="text1"/>
          <w:szCs w:val="21"/>
        </w:rPr>
        <w:t>个月</w:t>
      </w:r>
    </w:p>
    <w:p w14:paraId="28F9DF66" w14:textId="77777777" w:rsidR="00C450B6" w:rsidRDefault="00D449B1">
      <w:pPr>
        <w:spacing w:line="480" w:lineRule="auto"/>
        <w:jc w:val="left"/>
        <w:rPr>
          <w:rFonts w:ascii="SimSun" w:hAnsi="SimSun" w:cs="SimSun"/>
          <w:szCs w:val="21"/>
        </w:rPr>
      </w:pPr>
      <w:bookmarkStart w:id="1" w:name="_Hlk191022513"/>
      <w:r>
        <w:rPr>
          <w:rFonts w:ascii="SimSun" w:hAnsi="SimSun" w:cs="SimSun" w:hint="eastAsia"/>
          <w:szCs w:val="21"/>
        </w:rPr>
        <w:t>【使用方法】</w:t>
      </w:r>
    </w:p>
    <w:tbl>
      <w:tblPr>
        <w:tblStyle w:val="TableGrid"/>
        <w:tblpPr w:leftFromText="180" w:rightFromText="180" w:vertAnchor="text" w:tblpX="104" w:tblpY="29"/>
        <w:tblOverlap w:val="never"/>
        <w:tblW w:w="960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05"/>
      </w:tblGrid>
      <w:tr w:rsidR="00C450B6" w14:paraId="263E4B46" w14:textId="77777777">
        <w:trPr>
          <w:trHeight w:val="499"/>
        </w:trPr>
        <w:tc>
          <w:tcPr>
            <w:tcW w:w="9605" w:type="dxa"/>
            <w:shd w:val="clear" w:color="auto" w:fill="F2DCDC" w:themeFill="accent2" w:themeFillTint="32"/>
          </w:tcPr>
          <w:p w14:paraId="14FC1856" w14:textId="77777777" w:rsidR="00C450B6" w:rsidRDefault="00D449B1">
            <w:pPr>
              <w:jc w:val="left"/>
              <w:rPr>
                <w:b/>
                <w:bCs/>
                <w:szCs w:val="21"/>
              </w:rPr>
            </w:pPr>
            <w:r>
              <w:rPr>
                <w:rFonts w:ascii="SimSun" w:hAnsi="SimSun" w:cs="SimSun" w:hint="eastAsia"/>
                <w:b/>
                <w:bCs/>
                <w:szCs w:val="21"/>
              </w:rPr>
              <w:t>本产品为过滤除菌产品，可以直接用于细胞培养过程中细胞的洗涤或其他常规用途</w:t>
            </w:r>
            <w:r>
              <w:rPr>
                <w:rFonts w:hint="eastAsia"/>
                <w:b/>
                <w:bCs/>
                <w:szCs w:val="21"/>
              </w:rPr>
              <w:t>。</w:t>
            </w:r>
          </w:p>
        </w:tc>
      </w:tr>
      <w:bookmarkEnd w:id="1"/>
    </w:tbl>
    <w:p w14:paraId="3EDA8077" w14:textId="77777777" w:rsidR="00C450B6" w:rsidRDefault="00C450B6">
      <w:pPr>
        <w:spacing w:line="360" w:lineRule="auto"/>
        <w:jc w:val="left"/>
        <w:rPr>
          <w:szCs w:val="21"/>
        </w:rPr>
      </w:pPr>
    </w:p>
    <w:p w14:paraId="5F7F2C5F" w14:textId="77777777" w:rsidR="00C450B6" w:rsidRDefault="00C450B6">
      <w:pPr>
        <w:spacing w:line="480" w:lineRule="auto"/>
        <w:jc w:val="left"/>
        <w:rPr>
          <w:szCs w:val="21"/>
        </w:rPr>
      </w:pPr>
    </w:p>
    <w:p w14:paraId="2CD61BDE" w14:textId="77777777" w:rsidR="00C450B6" w:rsidRDefault="00C450B6">
      <w:pPr>
        <w:spacing w:line="480" w:lineRule="auto"/>
        <w:jc w:val="left"/>
        <w:rPr>
          <w:szCs w:val="21"/>
        </w:rPr>
      </w:pPr>
    </w:p>
    <w:sectPr w:rsidR="00C450B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0153" w14:textId="77777777" w:rsidR="007426B7" w:rsidRDefault="007426B7">
      <w:r>
        <w:separator/>
      </w:r>
    </w:p>
  </w:endnote>
  <w:endnote w:type="continuationSeparator" w:id="0">
    <w:p w14:paraId="4BEA0B9F" w14:textId="77777777" w:rsidR="007426B7" w:rsidRDefault="0074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1897" w14:textId="77777777" w:rsidR="00C450B6" w:rsidRDefault="00C45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3471" w14:textId="77777777" w:rsidR="00C450B6" w:rsidRDefault="00D449B1">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Tel:0756-363118</w:t>
    </w:r>
    <w:r>
      <w:rPr>
        <w:color w:val="000000" w:themeColor="text1"/>
        <w:sz w:val="20"/>
        <w:szCs w:val="20"/>
      </w:rPr>
      <w:t>6</w:t>
    </w:r>
  </w:p>
  <w:p w14:paraId="6503A16D" w14:textId="77777777" w:rsidR="00C450B6" w:rsidRDefault="00D449B1">
    <w:pPr>
      <w:pStyle w:val="Footer"/>
      <w:jc w:val="right"/>
      <w:rPr>
        <w:sz w:val="15"/>
        <w:szCs w:val="15"/>
      </w:rPr>
    </w:pPr>
    <w:r>
      <w:rPr>
        <w:noProof/>
        <w:sz w:val="20"/>
        <w:szCs w:val="20"/>
      </w:rPr>
      <mc:AlternateContent>
        <mc:Choice Requires="wps">
          <w:drawing>
            <wp:anchor distT="0" distB="0" distL="114300" distR="114300" simplePos="0" relativeHeight="251665408" behindDoc="0" locked="0" layoutInCell="1" allowOverlap="1" wp14:anchorId="3571F2F7" wp14:editId="6F82C445">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ADB06" w14:textId="77777777" w:rsidR="00C450B6" w:rsidRDefault="00D449B1">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EF7A3E2">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06B08368" wp14:editId="3CADD57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D6BDD" w14:textId="77777777" w:rsidR="00C450B6" w:rsidRDefault="00C450B6">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4505D1">
                    <w:pPr>
                      <w:pStyle w:val="16"/>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73E32845" wp14:editId="6C8CCA7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0D324" w14:textId="77777777" w:rsidR="00C450B6" w:rsidRDefault="00C450B6"/>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51103B36"/>
                </w:txbxContent>
              </v:textbox>
            </v:shape>
          </w:pict>
        </mc:Fallback>
      </mc:AlternateContent>
    </w:r>
    <w:r>
      <w:rPr>
        <w:rFonts w:hint="eastAsia"/>
        <w:sz w:val="20"/>
        <w:szCs w:val="20"/>
      </w:rPr>
      <w:t>珠海恺瑞生物科技有限公司</w:t>
    </w:r>
    <w:r>
      <w:rPr>
        <w:rFonts w:hint="eastAsia"/>
        <w:sz w:val="21"/>
        <w:szCs w:val="21"/>
      </w:rPr>
      <w:t xml:space="preserve"> </w:t>
    </w:r>
    <w:r>
      <w:rPr>
        <w:rFonts w:hint="eastAsia"/>
      </w:rPr>
      <w:t xml:space="preserve"> </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7766" w14:textId="77777777" w:rsidR="00C450B6" w:rsidRDefault="00D449B1">
    <w:pPr>
      <w:pStyle w:val="Footer"/>
      <w:jc w:val="right"/>
    </w:pPr>
    <w:r>
      <w:rPr>
        <w:noProof/>
      </w:rPr>
      <mc:AlternateContent>
        <mc:Choice Requires="wps">
          <w:drawing>
            <wp:anchor distT="0" distB="0" distL="114300" distR="114300" simplePos="0" relativeHeight="251663360" behindDoc="0" locked="0" layoutInCell="1" allowOverlap="1" wp14:anchorId="1EA4B16B" wp14:editId="2F37126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A3D5A" w14:textId="77777777" w:rsidR="00C450B6" w:rsidRDefault="00D449B1">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1471E26">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78B552E0" w14:textId="77777777" w:rsidR="00C450B6" w:rsidRDefault="00D449B1">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EB132" w14:textId="77777777" w:rsidR="007426B7" w:rsidRDefault="007426B7">
      <w:r>
        <w:separator/>
      </w:r>
    </w:p>
  </w:footnote>
  <w:footnote w:type="continuationSeparator" w:id="0">
    <w:p w14:paraId="2E0B741B" w14:textId="77777777" w:rsidR="007426B7" w:rsidRDefault="0074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1FF6" w14:textId="77777777" w:rsidR="00C450B6" w:rsidRDefault="00C45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FC8F" w14:textId="77777777" w:rsidR="00C450B6" w:rsidRDefault="00D449B1">
    <w:pPr>
      <w:pBdr>
        <w:bottom w:val="single" w:sz="4" w:space="0" w:color="auto"/>
      </w:pBdr>
      <w:tabs>
        <w:tab w:val="left" w:pos="3812"/>
        <w:tab w:val="right" w:pos="9758"/>
      </w:tabs>
      <w:jc w:val="left"/>
      <w:rPr>
        <w:sz w:val="20"/>
        <w:szCs w:val="22"/>
      </w:rPr>
    </w:pPr>
    <w:r>
      <w:rPr>
        <w:noProof/>
        <w:sz w:val="20"/>
        <w:szCs w:val="22"/>
      </w:rPr>
      <w:drawing>
        <wp:anchor distT="0" distB="0" distL="114300" distR="114300" simplePos="0" relativeHeight="251664384" behindDoc="0" locked="0" layoutInCell="1" allowOverlap="1" wp14:anchorId="1E02CB24" wp14:editId="6C37D84D">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2"/>
      </w:rPr>
      <w:t>珠海恺瑞</w:t>
    </w:r>
    <w:r>
      <w:rPr>
        <w:rFonts w:hint="eastAsia"/>
        <w:sz w:val="20"/>
        <w:szCs w:val="22"/>
      </w:rPr>
      <w:t xml:space="preserve"> KAIRUIBIOTECH</w:t>
    </w:r>
  </w:p>
  <w:p w14:paraId="211FB9F1" w14:textId="77777777" w:rsidR="00C450B6" w:rsidRDefault="00D449B1">
    <w:pPr>
      <w:pBdr>
        <w:bottom w:val="single" w:sz="4" w:space="0" w:color="auto"/>
      </w:pBdr>
      <w:tabs>
        <w:tab w:val="left" w:pos="3812"/>
        <w:tab w:val="right" w:pos="9758"/>
      </w:tabs>
      <w:jc w:val="left"/>
      <w:rPr>
        <w:sz w:val="20"/>
        <w:szCs w:val="22"/>
      </w:rPr>
    </w:pPr>
    <w:r>
      <w:rPr>
        <w:rFonts w:hint="eastAsia"/>
        <w:sz w:val="20"/>
        <w:szCs w:val="22"/>
      </w:rPr>
      <w:t>DPBS(1</w:t>
    </w:r>
    <w:r>
      <w:rPr>
        <w:rFonts w:hint="eastAsia"/>
        <w:sz w:val="20"/>
        <w:szCs w:val="22"/>
      </w:rPr>
      <w:t>×</w:t>
    </w:r>
    <w:r>
      <w:rPr>
        <w:rFonts w:hint="eastAsia"/>
        <w:sz w:val="20"/>
        <w:szCs w:val="22"/>
      </w:rPr>
      <w:t>)</w:t>
    </w:r>
    <w:r>
      <w:rPr>
        <w:rFonts w:hint="eastAsia"/>
        <w:sz w:val="20"/>
        <w:szCs w:val="22"/>
      </w:rPr>
      <w:t>说明书（</w:t>
    </w:r>
    <w:r>
      <w:rPr>
        <w:rFonts w:hint="eastAsia"/>
        <w:sz w:val="20"/>
        <w:szCs w:val="22"/>
      </w:rPr>
      <w:t>V1.0</w:t>
    </w:r>
    <w:r>
      <w:rPr>
        <w:sz w:val="20"/>
        <w:szCs w:val="22"/>
      </w:rPr>
      <w:t>.0</w:t>
    </w:r>
    <w:r>
      <w:rPr>
        <w:rFonts w:hint="eastAsia"/>
        <w:sz w:val="20"/>
        <w:szCs w:val="22"/>
      </w:rPr>
      <w:t>版）</w:t>
    </w:r>
  </w:p>
  <w:p w14:paraId="592D0AAC" w14:textId="77777777" w:rsidR="00C450B6" w:rsidRDefault="00C450B6">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569E" w14:textId="77777777" w:rsidR="00C450B6" w:rsidRDefault="00D449B1">
    <w:pPr>
      <w:tabs>
        <w:tab w:val="left" w:pos="3812"/>
        <w:tab w:val="right" w:pos="9758"/>
      </w:tabs>
      <w:jc w:val="left"/>
    </w:pPr>
    <w:r>
      <w:rPr>
        <w:noProof/>
      </w:rPr>
      <w:drawing>
        <wp:anchor distT="0" distB="0" distL="114300" distR="114300" simplePos="0" relativeHeight="251661312" behindDoc="0" locked="0" layoutInCell="1" allowOverlap="1" wp14:anchorId="703F0FC3" wp14:editId="3E4CAD64">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65A1CD07" w14:textId="77777777" w:rsidR="00C450B6" w:rsidRDefault="00D449B1">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447A"/>
    <w:rsid w:val="00037575"/>
    <w:rsid w:val="00075397"/>
    <w:rsid w:val="000B4FB5"/>
    <w:rsid w:val="000C20EE"/>
    <w:rsid w:val="000F4C69"/>
    <w:rsid w:val="00160E67"/>
    <w:rsid w:val="001A0BE0"/>
    <w:rsid w:val="001F0724"/>
    <w:rsid w:val="002108BA"/>
    <w:rsid w:val="002247E9"/>
    <w:rsid w:val="00285BF7"/>
    <w:rsid w:val="00294EE7"/>
    <w:rsid w:val="00296950"/>
    <w:rsid w:val="002C4D86"/>
    <w:rsid w:val="002C542F"/>
    <w:rsid w:val="003122F2"/>
    <w:rsid w:val="0032765E"/>
    <w:rsid w:val="00351162"/>
    <w:rsid w:val="00351870"/>
    <w:rsid w:val="00375237"/>
    <w:rsid w:val="003C0559"/>
    <w:rsid w:val="003C45C1"/>
    <w:rsid w:val="003D61DA"/>
    <w:rsid w:val="003E1139"/>
    <w:rsid w:val="0043205E"/>
    <w:rsid w:val="004424EE"/>
    <w:rsid w:val="004469A8"/>
    <w:rsid w:val="004916CA"/>
    <w:rsid w:val="00491B79"/>
    <w:rsid w:val="004A0141"/>
    <w:rsid w:val="004B354B"/>
    <w:rsid w:val="00507D27"/>
    <w:rsid w:val="0053403F"/>
    <w:rsid w:val="00592991"/>
    <w:rsid w:val="005B0DB3"/>
    <w:rsid w:val="005B7A0B"/>
    <w:rsid w:val="00635446"/>
    <w:rsid w:val="006766A1"/>
    <w:rsid w:val="006A5FE6"/>
    <w:rsid w:val="006B0F15"/>
    <w:rsid w:val="006D19A4"/>
    <w:rsid w:val="006D5159"/>
    <w:rsid w:val="00706CEC"/>
    <w:rsid w:val="007426B7"/>
    <w:rsid w:val="007826C3"/>
    <w:rsid w:val="00794D8A"/>
    <w:rsid w:val="00796EB5"/>
    <w:rsid w:val="00825974"/>
    <w:rsid w:val="00867DB0"/>
    <w:rsid w:val="0087241E"/>
    <w:rsid w:val="008802B5"/>
    <w:rsid w:val="008836E4"/>
    <w:rsid w:val="00894DCF"/>
    <w:rsid w:val="008B2E4D"/>
    <w:rsid w:val="008F2B75"/>
    <w:rsid w:val="008F4974"/>
    <w:rsid w:val="00990968"/>
    <w:rsid w:val="00994A0B"/>
    <w:rsid w:val="009A192A"/>
    <w:rsid w:val="009D7E11"/>
    <w:rsid w:val="009E74AC"/>
    <w:rsid w:val="00A171DF"/>
    <w:rsid w:val="00A35611"/>
    <w:rsid w:val="00A40788"/>
    <w:rsid w:val="00A57FAC"/>
    <w:rsid w:val="00A95D7D"/>
    <w:rsid w:val="00AA0D2B"/>
    <w:rsid w:val="00AA4DA6"/>
    <w:rsid w:val="00AB2B5F"/>
    <w:rsid w:val="00AB3057"/>
    <w:rsid w:val="00B14C64"/>
    <w:rsid w:val="00B217EE"/>
    <w:rsid w:val="00B42FC3"/>
    <w:rsid w:val="00B52B37"/>
    <w:rsid w:val="00B616D6"/>
    <w:rsid w:val="00BA39C2"/>
    <w:rsid w:val="00BA51F7"/>
    <w:rsid w:val="00BD0BA9"/>
    <w:rsid w:val="00C2016A"/>
    <w:rsid w:val="00C20762"/>
    <w:rsid w:val="00C215DB"/>
    <w:rsid w:val="00C31023"/>
    <w:rsid w:val="00C36DC3"/>
    <w:rsid w:val="00C450B6"/>
    <w:rsid w:val="00C66122"/>
    <w:rsid w:val="00C717CD"/>
    <w:rsid w:val="00C864CF"/>
    <w:rsid w:val="00CB33D2"/>
    <w:rsid w:val="00CD35C3"/>
    <w:rsid w:val="00CF6836"/>
    <w:rsid w:val="00D22747"/>
    <w:rsid w:val="00D412CD"/>
    <w:rsid w:val="00D449B1"/>
    <w:rsid w:val="00D45776"/>
    <w:rsid w:val="00D64D9A"/>
    <w:rsid w:val="00D8118F"/>
    <w:rsid w:val="00D86746"/>
    <w:rsid w:val="00DC1032"/>
    <w:rsid w:val="00DC353D"/>
    <w:rsid w:val="00E666E5"/>
    <w:rsid w:val="00E92B32"/>
    <w:rsid w:val="00EB3C0E"/>
    <w:rsid w:val="00EC6D7F"/>
    <w:rsid w:val="00F126BD"/>
    <w:rsid w:val="00F72FA6"/>
    <w:rsid w:val="01145609"/>
    <w:rsid w:val="01615115"/>
    <w:rsid w:val="01994590"/>
    <w:rsid w:val="01BF4375"/>
    <w:rsid w:val="01FD42EF"/>
    <w:rsid w:val="04042BAB"/>
    <w:rsid w:val="043A39A4"/>
    <w:rsid w:val="0534627A"/>
    <w:rsid w:val="056D52E8"/>
    <w:rsid w:val="05786B4E"/>
    <w:rsid w:val="06247976"/>
    <w:rsid w:val="07100621"/>
    <w:rsid w:val="07131EBF"/>
    <w:rsid w:val="082078D1"/>
    <w:rsid w:val="08326395"/>
    <w:rsid w:val="085B5817"/>
    <w:rsid w:val="09F3255D"/>
    <w:rsid w:val="0A6215B9"/>
    <w:rsid w:val="0A826331"/>
    <w:rsid w:val="0AD261E7"/>
    <w:rsid w:val="0B440899"/>
    <w:rsid w:val="0BB83507"/>
    <w:rsid w:val="0DF45EE1"/>
    <w:rsid w:val="12AF5192"/>
    <w:rsid w:val="14DA665C"/>
    <w:rsid w:val="14F33B17"/>
    <w:rsid w:val="17A766F9"/>
    <w:rsid w:val="1BB62C71"/>
    <w:rsid w:val="1CD80BE9"/>
    <w:rsid w:val="1E471F33"/>
    <w:rsid w:val="1E670B63"/>
    <w:rsid w:val="1E8829ED"/>
    <w:rsid w:val="1EC36959"/>
    <w:rsid w:val="1EE64CE4"/>
    <w:rsid w:val="1F5F4158"/>
    <w:rsid w:val="20484B45"/>
    <w:rsid w:val="20F94D0B"/>
    <w:rsid w:val="229F6614"/>
    <w:rsid w:val="23F16ADD"/>
    <w:rsid w:val="25370F70"/>
    <w:rsid w:val="26DC0640"/>
    <w:rsid w:val="29F57D92"/>
    <w:rsid w:val="2AF21C68"/>
    <w:rsid w:val="2C995E1E"/>
    <w:rsid w:val="2EE13AA5"/>
    <w:rsid w:val="31427B71"/>
    <w:rsid w:val="31566EC3"/>
    <w:rsid w:val="32BD6A1E"/>
    <w:rsid w:val="33EC5CAB"/>
    <w:rsid w:val="36051A15"/>
    <w:rsid w:val="3667073C"/>
    <w:rsid w:val="36EA7C6A"/>
    <w:rsid w:val="3708116A"/>
    <w:rsid w:val="3B4F1F10"/>
    <w:rsid w:val="3BF22EF6"/>
    <w:rsid w:val="469F5EAA"/>
    <w:rsid w:val="4A2F038B"/>
    <w:rsid w:val="4B0C5FD6"/>
    <w:rsid w:val="4C463EE4"/>
    <w:rsid w:val="51601246"/>
    <w:rsid w:val="52206E0E"/>
    <w:rsid w:val="52B753C1"/>
    <w:rsid w:val="56AD7D44"/>
    <w:rsid w:val="587A6C75"/>
    <w:rsid w:val="58CD7563"/>
    <w:rsid w:val="5F3E246C"/>
    <w:rsid w:val="601F3056"/>
    <w:rsid w:val="61A36339"/>
    <w:rsid w:val="65246F9E"/>
    <w:rsid w:val="669B618E"/>
    <w:rsid w:val="66FFE0A8"/>
    <w:rsid w:val="679E183D"/>
    <w:rsid w:val="691E20F1"/>
    <w:rsid w:val="70E26BCC"/>
    <w:rsid w:val="72874010"/>
    <w:rsid w:val="74FD5544"/>
    <w:rsid w:val="756B7C19"/>
    <w:rsid w:val="75956863"/>
    <w:rsid w:val="767E0976"/>
    <w:rsid w:val="76CD6E6E"/>
    <w:rsid w:val="79DA35C0"/>
    <w:rsid w:val="7AD31FD7"/>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2D0368"/>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Application>Microsoft Office Word</Application>
  <DocSecurity>0</DocSecurity>
  <Lines>1</Lines>
  <Paragraphs>1</Paragraphs>
  <ScaleCrop>false</ScaleCrop>
  <Company>CO.</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2025-03-14T00:48:00Z</dcterms:created>
  <dcterms:modified xsi:type="dcterms:W3CDTF">2025-03-14T21:01:00Z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F36EF3A5746F47BD9DDBD043164EB9F6_13</vt:lpwstr>
  </property>
  <property fmtid="{D5CDD505-2E9C-101B-9397-08002B2CF9AE}" pid="4" name="KSOTemplateDocerSaveRecord">
    <vt:lpwstr>eyJoZGlkIjoiNmY4MTViMGViNjY1ZDM4MzQxZjgwMDA5NjBmNmI3NjQiLCJ1c2VySWQiOiIxNDM0MTg3MzgzIn0=</vt:lpwstr>
  </property>
</Properties>
</file>